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手拎袋参考款式：</w:t>
      </w:r>
    </w:p>
    <w:p>
      <w:pP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267325" cy="5680710"/>
            <wp:effectExtent l="0" t="0" r="9525" b="15240"/>
            <wp:docPr id="1" name="图片 1" descr="d63a2f673d5dae135a5a0c4ccd0c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3a2f673d5dae135a5a0c4ccd0c4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TE5NmZiZjY1ZWMzYTU3MWQwMDc2MDk2NThmZjEifQ=="/>
  </w:docVars>
  <w:rsids>
    <w:rsidRoot w:val="00000000"/>
    <w:rsid w:val="1E2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2022-08-15T01:10:34Z</dcterms:created>
  <dc:creator>桂丽丽</dc:creator>
  <cp:lastModifiedBy>桂丽丽</cp:lastModifiedBy>
  <dcterms:modified xsi:type="dcterms:W3CDTF">2022-08-15T01:11:27Z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FC2BEB1D1F8549CAA6B7E12F086B41C6</vt:lpwstr>
  </property>
</Properties>
</file>